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Política de Privacidad de usuario de la app "Precios"</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Fecha de entrada en vigor: 1 de Mayo 2024</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Gracias por usar la app de "Precios". Nos comprometemos a proteger tu privacidad y a tratar cualquier información que recolectamos a través de nuestra aplicación móvil, disponible exclusivamente en México, con el mayor cuidado. Esta política de privacidad ("Política") describe cómo manejamos la información recogida por la aplicación "Precios".</w:t>
      </w:r>
    </w:p>
    <w:p w:rsidR="00000000" w:rsidDel="00000000" w:rsidP="00000000" w:rsidRDefault="00000000" w:rsidRPr="00000000" w14:paraId="00000004">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Propósito de la aplicación</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La app "Precios" está diseñada para ayudar a los usuarios a comparar los precios de diferentes tiendas por cada producto. Los precios publicados pueden no ser los más actualizados, ya que se toman desde las páginas web de las tiendas, que pueden ser actualizadas continuamente. Para consultar el precio final, el usuario es responsable de verificarlo en el sitio web de la tienda.</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 Información que recopilamos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Datos del dispositivo:</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Rule="auto"/>
        <w:ind w:left="720" w:hanging="360"/>
        <w:rPr>
          <w:color w:val="000000"/>
        </w:rPr>
      </w:pPr>
      <w:r w:rsidDel="00000000" w:rsidR="00000000" w:rsidRPr="00000000">
        <w:rPr>
          <w:rFonts w:ascii="Roboto" w:cs="Roboto" w:eastAsia="Roboto" w:hAnsi="Roboto"/>
          <w:b w:val="1"/>
          <w:sz w:val="24"/>
          <w:szCs w:val="24"/>
          <w:rtl w:val="0"/>
        </w:rPr>
        <w:t xml:space="preserve">ID del dispositivo</w:t>
      </w:r>
      <w:r w:rsidDel="00000000" w:rsidR="00000000" w:rsidRPr="00000000">
        <w:rPr>
          <w:rFonts w:ascii="Roboto" w:cs="Roboto" w:eastAsia="Roboto" w:hAnsi="Roboto"/>
          <w:sz w:val="24"/>
          <w:szCs w:val="24"/>
          <w:rtl w:val="0"/>
        </w:rPr>
        <w:t xml:space="preserve">: Recopilamos el identificador único del dispositivo para asociar los productos favoritos al dispositivo específico. Este dato no permite identificar personalmente al usuario.</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2. Uso de la información</w:t>
      </w: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Utilizamos la información recopilada exclusivamente para vincular los productos favoritos de los usuarios a sus dispositivos. Esta información nos ayuda a ofrecer una experiencia personalizada y coherente en la aplicación.</w:t>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3. Compartición de información</w:t>
      </w: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No compartimos la información recogida con terceros.</w:t>
      </w:r>
    </w:p>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4. Seguridad de la información</w:t>
      </w: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Implementamos medidas de seguridad técnicas para proteger la información de nuestros usuarios.</w:t>
      </w:r>
    </w:p>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5. Cambios a esta política</w:t>
      </w: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Nos reservamos el derecho de modificar esta política de privacidad en cualquier momento. Cualquier cambio será efectivo inmediatamente después de su publicación en nuestra aplicación. Te recomendamos revisar periódicamente esta política para estar informado sobre cómo protegemos tu información.</w:t>
      </w:r>
    </w:p>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6. Contacto</w:t>
      </w: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Si tienes preguntas sobre esta política de privacidad, puedes contactarnos a través de joarsadevelopment@gmail.com.</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